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954" w:rsidRPr="00DB7954" w:rsidRDefault="00DB7954" w:rsidP="00DB7954">
      <w:pPr>
        <w:spacing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B7954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ПАМЯТКА по выдаче договоров о целевой подготовке специалистов в медицинские университеты в 2026 году</w:t>
      </w:r>
    </w:p>
    <w:p w:rsidR="00DB7954" w:rsidRPr="00DB7954" w:rsidRDefault="00DB7954" w:rsidP="00DB7954">
      <w:pPr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B795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 2026 году в соответствии с частью пятой пункта 1 Положения о целевой подготовке специалистов, рабочих, служащих, утвержденного постановлением Совета Министров Республики Беларусь от 31 августа 2022 г. № 572, а также постановлением Министерства здравоохранения Республики Беларусь от 15 апреля 2026 г. № 15 «Об изменении постановления Министерства здравоохранения Республики Беларусь от 21 февраля 2023 г. № 35» заказчиком, заинтересованным в целевой подготовке специалистов, служащих с высшим образованием по специальностям направления образования «Здравоохранение» выступает </w:t>
      </w:r>
      <w:r w:rsidRPr="00DB7954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Министерство здравоохранения Республики Беларусь.</w:t>
      </w:r>
    </w:p>
    <w:p w:rsidR="00DB7954" w:rsidRPr="00DB7954" w:rsidRDefault="00DB7954" w:rsidP="00DB7954">
      <w:pPr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B795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Заключение договоров о целевой подготовке специалиста с высшим образованием Министерством здравоохранения и уполномоченной организацией будет </w:t>
      </w:r>
      <w:r w:rsidRPr="00DB7954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осуществляться в период с 15 мая 2026 г. до срока окончания подачи документов - 2 июля 2026 г. включительно</w:t>
      </w:r>
      <w:r w:rsidRPr="00DB795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.</w:t>
      </w:r>
    </w:p>
    <w:p w:rsidR="00DB7954" w:rsidRPr="00DB7954" w:rsidRDefault="00DB7954" w:rsidP="00DB7954">
      <w:pPr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B7954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ВАЖНО! </w:t>
      </w:r>
      <w:r w:rsidRPr="00DB7954">
        <w:rPr>
          <w:rFonts w:ascii="Segoe UI" w:eastAsia="Times New Roman" w:hAnsi="Segoe UI" w:cs="Segoe UI"/>
          <w:i/>
          <w:iCs/>
          <w:color w:val="212529"/>
          <w:sz w:val="24"/>
          <w:szCs w:val="24"/>
          <w:lang w:eastAsia="ru-RU"/>
        </w:rPr>
        <w:t xml:space="preserve">Уполномоченными организациями для оформления и выдачи целевых договоров в регионах являются главные управления по здравоохранению облисполкомов, Комитет по здравоохранению </w:t>
      </w:r>
      <w:proofErr w:type="spellStart"/>
      <w:r w:rsidRPr="00DB7954">
        <w:rPr>
          <w:rFonts w:ascii="Segoe UI" w:eastAsia="Times New Roman" w:hAnsi="Segoe UI" w:cs="Segoe UI"/>
          <w:i/>
          <w:iCs/>
          <w:color w:val="212529"/>
          <w:sz w:val="24"/>
          <w:szCs w:val="24"/>
          <w:lang w:eastAsia="ru-RU"/>
        </w:rPr>
        <w:t>Мингорисполкома</w:t>
      </w:r>
      <w:proofErr w:type="spellEnd"/>
      <w:r w:rsidRPr="00DB7954">
        <w:rPr>
          <w:rFonts w:ascii="Segoe UI" w:eastAsia="Times New Roman" w:hAnsi="Segoe UI" w:cs="Segoe UI"/>
          <w:i/>
          <w:iCs/>
          <w:color w:val="212529"/>
          <w:sz w:val="24"/>
          <w:szCs w:val="24"/>
          <w:lang w:eastAsia="ru-RU"/>
        </w:rPr>
        <w:t xml:space="preserve"> и медицинские университеты.</w:t>
      </w:r>
    </w:p>
    <w:p w:rsidR="00DB7954" w:rsidRPr="00DB7954" w:rsidRDefault="00DB7954" w:rsidP="00DB7954">
      <w:pPr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B795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Актуальная информация о заключении договоров (период и порядок выдачи договоров и т.д.) размещена на официальных сайтах Министерства здравоохранения, главных управлений по здравоохранению облисполкомов, Комитета по здравоохранению </w:t>
      </w:r>
      <w:proofErr w:type="spellStart"/>
      <w:r w:rsidRPr="00DB795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Мингорисполкома</w:t>
      </w:r>
      <w:proofErr w:type="spellEnd"/>
      <w:r w:rsidRPr="00DB795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, медицинских университетов.</w:t>
      </w:r>
    </w:p>
    <w:p w:rsidR="00DB7954" w:rsidRPr="00DB7954" w:rsidRDefault="00DB7954" w:rsidP="00DB7954">
      <w:pPr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B795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        Договор о целевой подготовке специалиста с высшим образованием может заключить исключительно гражданин Республики Беларусь –абитуриент, у которого по профильным предметам по итогам окончания школы (лицея) успеваемость не ниже 7 баллов, и независимо от его места регистрации (проживания).</w:t>
      </w:r>
    </w:p>
    <w:p w:rsidR="00DB7954" w:rsidRPr="00DB7954" w:rsidRDefault="00DB7954" w:rsidP="00DB7954">
      <w:pPr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B795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Срок обязательной работы по распределению для молодых специалистов, получивших высшее медицинское образование на условиях целевой подготовки, – 5 (пять) лет.</w:t>
      </w:r>
    </w:p>
    <w:p w:rsidR="00DB7954" w:rsidRPr="00DB7954" w:rsidRDefault="00DB7954" w:rsidP="00DB7954">
      <w:pPr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B795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Место работы по окончанию медицинского университета выпускникам, обучающимся на условиях целевой подготовки, будет предоставлено в учреждении (организации) здравоохранения Республики Беларусь в соответствии с потребностью в кадрах в год распределения (на дату распределения) и на основании личных заслуг студента (уровня успеваемости, общественной и гражданской ответственности, научной деятельности, семейного положения, места проживания и др.).</w:t>
      </w:r>
    </w:p>
    <w:p w:rsidR="00DB7954" w:rsidRPr="00DB7954" w:rsidRDefault="00DB7954" w:rsidP="00DB7954">
      <w:pPr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B795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С целью сохранения временных ресурсов абитуриентов, проживающих в районах областей, организовано оформление и выдача целевых договоров в лице заказчика </w:t>
      </w:r>
      <w:r w:rsidRPr="00DB795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lastRenderedPageBreak/>
        <w:t>кадров Министерства здравоохранения на территориях областей и в г. Минске, а также в медицинских университетах.</w:t>
      </w:r>
    </w:p>
    <w:p w:rsidR="00DB7954" w:rsidRPr="00DB7954" w:rsidRDefault="00DB7954" w:rsidP="00DB7954">
      <w:pPr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B795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Независимо от места оформления и выдачи целевого </w:t>
      </w:r>
      <w:proofErr w:type="gramStart"/>
      <w:r w:rsidRPr="00DB795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договора  единым</w:t>
      </w:r>
      <w:proofErr w:type="gramEnd"/>
      <w:r w:rsidRPr="00DB795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заказчиком кадров в договоре о целевой подготовке будет выступать Министерство здравоохранения.</w:t>
      </w:r>
    </w:p>
    <w:p w:rsidR="00DB7954" w:rsidRPr="00DB7954" w:rsidRDefault="00DB7954" w:rsidP="00DB7954">
      <w:pPr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B795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Обращаем внимание, что отбор абитуриентов для получения высшего образования на условиях целевой подготовки осуществляется из числа граждан Республики Беларусь, проживающих в Республике Беларусь, иностранных граждан и лиц без гражданства, постоянно проживающих в Республике Беларусь, являющихся выпускниками учреждений образования Республики Беларусь.</w:t>
      </w:r>
    </w:p>
    <w:p w:rsidR="00DB7954" w:rsidRPr="00DB7954" w:rsidRDefault="00DB7954" w:rsidP="00DB7954">
      <w:pPr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B795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Граждане Республики Беларусь, постоянно проживающие на территории иностранных государств имеют право на поступление в медицинские университеты только за счет </w:t>
      </w:r>
      <w:proofErr w:type="gramStart"/>
      <w:r w:rsidRPr="00DB795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средств  бюджета</w:t>
      </w:r>
      <w:proofErr w:type="gramEnd"/>
      <w:r w:rsidRPr="00DB795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.</w:t>
      </w:r>
    </w:p>
    <w:p w:rsidR="00DB7954" w:rsidRPr="00DB7954" w:rsidRDefault="00DB7954" w:rsidP="00DB7954">
      <w:pPr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B795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При обращении для заключения договора на целевую подготовку специалиста абитуриенту необходимо при себе иметь паспорт или иной документ удостоверяющий личность.</w:t>
      </w:r>
    </w:p>
    <w:p w:rsidR="00DB7954" w:rsidRPr="00DB7954" w:rsidRDefault="00DB7954" w:rsidP="00DB7954">
      <w:pPr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B795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 случае, если абитуриент является несовершеннолетним, присутствие одного из родителей или его официального представителя (с документом, удостоверяющим личность (паспорт, ID-карта, доверенность (при необходимости) и т.д.), свидетельством о рождении (при необходимости) является </w:t>
      </w:r>
      <w:r w:rsidRPr="00DB7954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обязательным условием</w:t>
      </w:r>
      <w:r w:rsidRPr="00DB795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. Родителям (законным представителям) необходимо заполнить согласие на заключение договора.</w:t>
      </w:r>
    </w:p>
    <w:p w:rsidR="00DB7954" w:rsidRPr="00DB7954" w:rsidRDefault="00DB7954" w:rsidP="00DB7954">
      <w:pPr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B795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Время работы пунктов оформления и выдачи целевых договоров понедельник-пятница с 9.00 до 18.00, перерыв с 13</w:t>
      </w:r>
      <w:bookmarkStart w:id="0" w:name="_GoBack"/>
      <w:bookmarkEnd w:id="0"/>
      <w:r w:rsidRPr="00DB795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.00 до 14.00.</w:t>
      </w:r>
    </w:p>
    <w:p w:rsidR="00DB7954" w:rsidRPr="00DB7954" w:rsidRDefault="00DB7954" w:rsidP="00DB7954">
      <w:pPr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B7954">
        <w:rPr>
          <w:rFonts w:ascii="Segoe UI" w:eastAsia="Times New Roman" w:hAnsi="Segoe UI" w:cs="Segoe UI"/>
          <w:b/>
          <w:bCs/>
          <w:color w:val="212529"/>
          <w:sz w:val="24"/>
          <w:szCs w:val="24"/>
          <w:u w:val="single"/>
          <w:lang w:eastAsia="ru-RU"/>
        </w:rPr>
        <w:t>ВАЖНО!</w:t>
      </w:r>
      <w:r w:rsidRPr="00DB795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 Медицинские университеты, главные управления по здравоохранению облисполкомов, Комитет по здравоохранению </w:t>
      </w:r>
      <w:proofErr w:type="spellStart"/>
      <w:r w:rsidRPr="00DB795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Мингорисполкома</w:t>
      </w:r>
      <w:proofErr w:type="spellEnd"/>
      <w:r w:rsidRPr="00DB795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оформляют целевые договоры во все медицинские университеты по всем специальностям, по которым в этих университетах осуществляется подготовка.</w:t>
      </w:r>
    </w:p>
    <w:p w:rsidR="00DB7954" w:rsidRPr="00DB7954" w:rsidRDefault="00DB7954" w:rsidP="00DB7954">
      <w:pPr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B795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Пункты оформления и выдачи целевых договоров в медицинских университетах и регионах: </w:t>
      </w:r>
      <w:hyperlink r:id="rId4" w:tgtFrame="_blank" w:history="1">
        <w:r w:rsidRPr="00DB7954">
          <w:rPr>
            <w:rFonts w:ascii="Segoe UI" w:eastAsia="Times New Roman" w:hAnsi="Segoe UI" w:cs="Segoe UI"/>
            <w:color w:val="08347D"/>
            <w:sz w:val="24"/>
            <w:szCs w:val="24"/>
            <w:lang w:eastAsia="ru-RU"/>
          </w:rPr>
          <w:t>приложение 1 и приложение 2</w:t>
        </w:r>
      </w:hyperlink>
      <w:r w:rsidRPr="00DB795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.</w:t>
      </w:r>
    </w:p>
    <w:p w:rsidR="00DB7954" w:rsidRPr="00DB7954" w:rsidRDefault="00DB7954" w:rsidP="00DB7954">
      <w:pPr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hyperlink r:id="rId5" w:tgtFrame="_blank" w:history="1">
        <w:r w:rsidRPr="00DB7954">
          <w:rPr>
            <w:rFonts w:ascii="Segoe UI" w:eastAsia="Times New Roman" w:hAnsi="Segoe UI" w:cs="Segoe UI"/>
            <w:color w:val="08347D"/>
            <w:sz w:val="24"/>
            <w:szCs w:val="24"/>
            <w:lang w:eastAsia="ru-RU"/>
          </w:rPr>
          <w:t>Памятка абитуриенту 2026</w:t>
        </w:r>
      </w:hyperlink>
    </w:p>
    <w:p w:rsidR="00DB7954" w:rsidRPr="00DB7954" w:rsidRDefault="00DB7954" w:rsidP="00DB7954">
      <w:pPr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hyperlink r:id="rId6" w:tgtFrame="_blank" w:history="1">
        <w:r w:rsidRPr="00DB7954">
          <w:rPr>
            <w:rFonts w:ascii="Segoe UI" w:eastAsia="Times New Roman" w:hAnsi="Segoe UI" w:cs="Segoe UI"/>
            <w:color w:val="08347D"/>
            <w:sz w:val="24"/>
            <w:szCs w:val="24"/>
            <w:lang w:eastAsia="ru-RU"/>
          </w:rPr>
          <w:t>Номера горячих линий</w:t>
        </w:r>
      </w:hyperlink>
    </w:p>
    <w:p w:rsidR="00DB7954" w:rsidRPr="00DB7954" w:rsidRDefault="00DB7954" w:rsidP="00DB7954">
      <w:pPr>
        <w:spacing w:after="0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</w:pPr>
      <w:r w:rsidRPr="00DB7954"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  <w:t>15.05.2026г.</w:t>
      </w:r>
    </w:p>
    <w:p w:rsidR="00F71EA9" w:rsidRDefault="00DB7954"/>
    <w:sectPr w:rsidR="00F71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550"/>
    <w:rsid w:val="00063550"/>
    <w:rsid w:val="0006772A"/>
    <w:rsid w:val="00890057"/>
    <w:rsid w:val="00DB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E900D68-09FF-4064-A2D7-AB11ECEC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B7954"/>
    <w:rPr>
      <w:b/>
      <w:bCs/>
    </w:rPr>
  </w:style>
  <w:style w:type="paragraph" w:customStyle="1" w:styleId="justifyleft">
    <w:name w:val="justifyleft"/>
    <w:basedOn w:val="a"/>
    <w:rsid w:val="00DB7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B7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B7954"/>
    <w:rPr>
      <w:i/>
      <w:iCs/>
    </w:rPr>
  </w:style>
  <w:style w:type="character" w:styleId="a6">
    <w:name w:val="Hyperlink"/>
    <w:basedOn w:val="a0"/>
    <w:uiPriority w:val="99"/>
    <w:semiHidden/>
    <w:unhideWhenUsed/>
    <w:rsid w:val="00DB79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7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779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lcrb.by/images/gallery/2955/%D0%9D%D0%BE%D0%BC%D0%B5%D1%80%D0%B0%20%D0%B3%D0%BE%D1%80%D1%8F%D1%87%D0%B8%D1%85%20%D0%BB%D0%B8%D0%BD%D0%B8%D0%B9.pdf" TargetMode="External"/><Relationship Id="rId5" Type="http://schemas.openxmlformats.org/officeDocument/2006/relationships/hyperlink" Target="https://vilcrb.by/images/gallery/2955/2.%20%D0%9F%D0%90%D0%9C%D0%AF%D0%A2%D0%9A%D0%90%20%D0%B0%D0%B1%D0%B8%D1%82%D1%83%D1%80%D0%B8%D0%B5%D0%BD%D1%82%D1%83%202026_%D0%B2%D1%8B%D0%B4%D0%B0%D0%B5%D1%82%D1%81%D1%8F%20%D0%BF%D1%80%D0%B8%20%D0%BF%D0%BE%D0%BB%D1%83%D1%87%D0%B5%D0%BD%D0%B8%D0%B8%20%D0%B4%D0%BE%D0%B3%D0%BE%D0%B2%D0%BE%D1%80%D0%B0.docx" TargetMode="External"/><Relationship Id="rId4" Type="http://schemas.openxmlformats.org/officeDocument/2006/relationships/hyperlink" Target="https://vilcrb.by/images/gallery/2955/%D0%92%D0%A1%D0%95%20%D0%9F%D0%A0%D0%98%D0%9B%D0%9E%D0%96%D0%95%D0%9D%D0%98%D0%AF%201%202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771</Words>
  <Characters>4400</Characters>
  <Application>Microsoft Office Word</Application>
  <DocSecurity>0</DocSecurity>
  <Lines>36</Lines>
  <Paragraphs>10</Paragraphs>
  <ScaleCrop>false</ScaleCrop>
  <Company/>
  <LinksUpToDate>false</LinksUpToDate>
  <CharactersWithSpaces>5161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2026-05-22T07:47:00Z</dcterms:created>
  <dcterms:modified xsi:type="dcterms:W3CDTF">2026-05-22T07:55:00Z</dcterms:modified>
</cp:coreProperties>
</file>