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05" w:rsidRPr="00265031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740979</wp:posOffset>
            </wp:positionH>
            <wp:positionV relativeFrom="paragraph">
              <wp:posOffset>-979936</wp:posOffset>
            </wp:positionV>
            <wp:extent cx="1671145" cy="1708873"/>
            <wp:effectExtent l="0" t="0" r="0" b="196127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708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3A7305" w:rsidRPr="00265031" w:rsidRDefault="003A7305" w:rsidP="003A7305">
      <w:pPr>
        <w:spacing w:after="0"/>
        <w:rPr>
          <w:sz w:val="20"/>
          <w:szCs w:val="20"/>
        </w:rPr>
      </w:pP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3A7305" w:rsidRPr="00265031" w:rsidRDefault="003A7305" w:rsidP="003A7305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3A7305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3A7305" w:rsidRPr="003B5D53" w:rsidRDefault="00BD796D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</w:t>
      </w:r>
      <w:bookmarkStart w:id="0" w:name="_GoBack"/>
      <w:bookmarkEnd w:id="0"/>
      <w:r w:rsidR="003A7305" w:rsidRPr="003B5D53">
        <w:rPr>
          <w:rFonts w:ascii="Times New Roman" w:hAnsi="Times New Roman" w:cs="Times New Roman"/>
          <w:b/>
          <w:sz w:val="24"/>
          <w:szCs w:val="24"/>
        </w:rPr>
        <w:t>1</w:t>
      </w:r>
    </w:p>
    <w:p w:rsidR="003A7305" w:rsidRPr="00265031" w:rsidRDefault="003A7305" w:rsidP="003A7305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3A7305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  <w:proofErr w:type="spellEnd"/>
    </w:p>
    <w:p w:rsidR="003A7305" w:rsidRPr="00265031" w:rsidRDefault="003A7305" w:rsidP="003A7305">
      <w:pPr>
        <w:pStyle w:val="a3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3A7305" w:rsidRPr="003B5D53" w:rsidRDefault="003A7305" w:rsidP="003A7305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AD581C" w:rsidRDefault="003A7305" w:rsidP="00AD581C">
      <w:p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>
        <w:rPr>
          <w:rFonts w:ascii="Times New Roman" w:hAnsi="Times New Roman" w:cs="Times New Roman"/>
          <w:b/>
          <w:noProof/>
          <w:color w:val="00B050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6134100</wp:posOffset>
            </wp:positionH>
            <wp:positionV relativeFrom="paragraph">
              <wp:posOffset>-1325245</wp:posOffset>
            </wp:positionV>
            <wp:extent cx="3124200" cy="3175000"/>
            <wp:effectExtent l="0" t="0" r="0" b="12065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17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FE5572" w:rsidP="00AD581C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48895</wp:posOffset>
            </wp:positionH>
            <wp:positionV relativeFrom="paragraph">
              <wp:posOffset>98425</wp:posOffset>
            </wp:positionV>
            <wp:extent cx="4876800" cy="3105150"/>
            <wp:effectExtent l="19050" t="0" r="0" b="0"/>
            <wp:wrapNone/>
            <wp:docPr id="2" name="Рисунок 1" descr="poster_event_1122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er_event_112290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3A7305" w:rsidRDefault="003A7305" w:rsidP="00AD58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E5572" w:rsidRDefault="00FE5572" w:rsidP="00FE5572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FE5572" w:rsidRDefault="00FE5572" w:rsidP="00FE5572">
      <w:pPr>
        <w:spacing w:after="0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FE5572" w:rsidRPr="00FE5572" w:rsidRDefault="00D6636C" w:rsidP="00FE5572">
      <w:pPr>
        <w:spacing w:after="0"/>
        <w:jc w:val="center"/>
        <w:rPr>
          <w:rFonts w:ascii="Century Gothic" w:hAnsi="Century Gothic"/>
        </w:rPr>
      </w:pPr>
      <w:r w:rsidRPr="00FE5572">
        <w:rPr>
          <w:rFonts w:ascii="Century Gothic" w:hAnsi="Century Gothic" w:cs="Segoe UI"/>
          <w:color w:val="13353F"/>
          <w:sz w:val="36"/>
          <w:szCs w:val="30"/>
          <w:shd w:val="clear" w:color="auto" w:fill="FFFFFF"/>
        </w:rPr>
        <w:t>Аутизм</w:t>
      </w:r>
      <w:r w:rsidR="00FE5572" w:rsidRPr="00FE5572">
        <w:rPr>
          <w:rFonts w:ascii="Century Gothic" w:hAnsi="Century Gothic" w:cs="Segoe UI"/>
          <w:color w:val="13353F"/>
          <w:sz w:val="36"/>
          <w:szCs w:val="30"/>
          <w:shd w:val="clear" w:color="auto" w:fill="FFFFFF"/>
        </w:rPr>
        <w:t xml:space="preserve"> </w:t>
      </w:r>
      <w:r w:rsidRPr="00FE5572"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  <w:t xml:space="preserve">– </w:t>
      </w:r>
      <w:r w:rsidR="00FE5572" w:rsidRPr="00FE5572"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  <w:t xml:space="preserve"> </w:t>
      </w:r>
      <w:r w:rsidRPr="00FE5572">
        <w:rPr>
          <w:rFonts w:ascii="Century Gothic" w:hAnsi="Century Gothic" w:cs="Segoe UI"/>
          <w:color w:val="13353F"/>
          <w:sz w:val="30"/>
          <w:szCs w:val="30"/>
          <w:shd w:val="clear" w:color="auto" w:fill="FFFFFF"/>
        </w:rPr>
        <w:t>это группа психических расстройств, которые характеризуются нарушениями в социальном взаимодействии и коммуникации – процессе общения и передачи информации другим людям.</w:t>
      </w:r>
    </w:p>
    <w:p w:rsidR="003A7305" w:rsidRPr="003A7305" w:rsidRDefault="003A7305" w:rsidP="003A7305">
      <w:pPr>
        <w:spacing w:after="0"/>
        <w:jc w:val="center"/>
        <w:rPr>
          <w:rFonts w:ascii="Century Gothic" w:hAnsi="Century Gothic" w:cs="Times New Roman"/>
          <w:color w:val="FF0000"/>
          <w:sz w:val="36"/>
          <w:szCs w:val="36"/>
        </w:rPr>
      </w:pPr>
      <w:r w:rsidRPr="003A7305">
        <w:rPr>
          <w:rFonts w:ascii="Century Gothic" w:hAnsi="Century Gothic" w:cs="Times New Roman"/>
          <w:color w:val="FF0000"/>
          <w:sz w:val="36"/>
          <w:szCs w:val="36"/>
        </w:rPr>
        <w:lastRenderedPageBreak/>
        <w:t>Поведенческие характеристики, используемые для описания синдрома аутизма:</w:t>
      </w:r>
    </w:p>
    <w:p w:rsidR="003A7305" w:rsidRPr="003A7305" w:rsidRDefault="003A7305" w:rsidP="003A7305">
      <w:pPr>
        <w:spacing w:after="0"/>
        <w:rPr>
          <w:rFonts w:ascii="Century Gothic" w:hAnsi="Century Gothic"/>
          <w:sz w:val="24"/>
          <w:szCs w:val="24"/>
        </w:rPr>
      </w:pPr>
      <w:r>
        <w:t>1</w:t>
      </w:r>
      <w:r w:rsidRPr="003A7305">
        <w:rPr>
          <w:rFonts w:ascii="Century Gothic" w:hAnsi="Century Gothic"/>
          <w:color w:val="76923C" w:themeColor="accent3" w:themeShade="BF"/>
          <w:sz w:val="28"/>
          <w:szCs w:val="28"/>
        </w:rPr>
        <w:t xml:space="preserve">. </w:t>
      </w:r>
      <w:r w:rsidRPr="003A7305">
        <w:rPr>
          <w:rFonts w:ascii="Century Gothic" w:hAnsi="Century Gothic"/>
          <w:b/>
          <w:i/>
          <w:color w:val="76923C" w:themeColor="accent3" w:themeShade="BF"/>
          <w:sz w:val="24"/>
          <w:szCs w:val="24"/>
        </w:rPr>
        <w:t>Нарушено развитие речевой коммуникации:</w:t>
      </w:r>
    </w:p>
    <w:p w:rsidR="003A7305" w:rsidRPr="003A7305" w:rsidRDefault="003A7305" w:rsidP="003A7305">
      <w:pPr>
        <w:pStyle w:val="a3"/>
        <w:numPr>
          <w:ilvl w:val="0"/>
          <w:numId w:val="3"/>
        </w:num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>Отсутствие мимики и жестов (может отсутствовать речь);</w:t>
      </w:r>
    </w:p>
    <w:p w:rsidR="003A7305" w:rsidRPr="003A7305" w:rsidRDefault="003A7305" w:rsidP="003A7305">
      <w:pPr>
        <w:pStyle w:val="a3"/>
        <w:numPr>
          <w:ilvl w:val="0"/>
          <w:numId w:val="3"/>
        </w:num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>Ребенок никогда не улыбается собеседнику, не смотрит ему в глаза;</w:t>
      </w:r>
    </w:p>
    <w:p w:rsidR="003A7305" w:rsidRPr="003A7305" w:rsidRDefault="003A7305" w:rsidP="003A7305">
      <w:pPr>
        <w:pStyle w:val="a3"/>
        <w:numPr>
          <w:ilvl w:val="0"/>
          <w:numId w:val="3"/>
        </w:num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>Речь нормальная, но беседовать с другими не может;</w:t>
      </w:r>
    </w:p>
    <w:p w:rsidR="003A7305" w:rsidRPr="003A7305" w:rsidRDefault="003A7305" w:rsidP="003A7305">
      <w:pPr>
        <w:pStyle w:val="a3"/>
        <w:numPr>
          <w:ilvl w:val="0"/>
          <w:numId w:val="3"/>
        </w:num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 xml:space="preserve">Речь ненормальная по содержанию и </w:t>
      </w:r>
      <w:proofErr w:type="gramStart"/>
      <w:r w:rsidRPr="003A7305">
        <w:rPr>
          <w:rFonts w:ascii="Century Gothic" w:hAnsi="Century Gothic" w:cs="Times New Roman"/>
          <w:sz w:val="24"/>
          <w:szCs w:val="24"/>
        </w:rPr>
        <w:t>форме ,</w:t>
      </w:r>
      <w:proofErr w:type="gramEnd"/>
      <w:r w:rsidRPr="003A7305">
        <w:rPr>
          <w:rFonts w:ascii="Century Gothic" w:hAnsi="Century Gothic" w:cs="Times New Roman"/>
          <w:sz w:val="24"/>
          <w:szCs w:val="24"/>
        </w:rPr>
        <w:t>(ребенок повторяет услышанные где-то фразы, которые не относятся к данной ситуации);</w:t>
      </w:r>
    </w:p>
    <w:p w:rsidR="003A7305" w:rsidRPr="003A7305" w:rsidRDefault="003A7305" w:rsidP="003A7305">
      <w:pPr>
        <w:pStyle w:val="a3"/>
        <w:numPr>
          <w:ilvl w:val="0"/>
          <w:numId w:val="3"/>
        </w:num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>Речь ненормальная фонетически (проблемы с интонацией, ритмом, монотонность речи).</w:t>
      </w:r>
    </w:p>
    <w:p w:rsidR="003A7305" w:rsidRDefault="003A7305" w:rsidP="003A7305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1343149</wp:posOffset>
            </wp:positionH>
            <wp:positionV relativeFrom="paragraph">
              <wp:posOffset>13945</wp:posOffset>
            </wp:positionV>
            <wp:extent cx="1892877" cy="1246909"/>
            <wp:effectExtent l="19050" t="0" r="0" b="0"/>
            <wp:wrapNone/>
            <wp:docPr id="1" name="Рисунок 6" descr="1620279076_5-phonoteka_org-p-autizm-fon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20279076_5-phonoteka_org-p-autizm-fon-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877" cy="1246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54DA" w:rsidRDefault="00A654DA" w:rsidP="00934548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3A7305" w:rsidRDefault="003A7305" w:rsidP="00934548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3A7305" w:rsidRDefault="003A7305" w:rsidP="00934548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3A7305" w:rsidRPr="003A7305" w:rsidRDefault="003A7305" w:rsidP="003A7305">
      <w:pPr>
        <w:spacing w:after="0"/>
        <w:rPr>
          <w:rFonts w:ascii="Century Gothic" w:hAnsi="Century Gothic"/>
          <w:b/>
          <w:color w:val="76923C" w:themeColor="accent3" w:themeShade="BF"/>
          <w:sz w:val="24"/>
          <w:szCs w:val="24"/>
          <w:lang w:val="en-US"/>
        </w:rPr>
      </w:pPr>
      <w:r w:rsidRPr="003A7305">
        <w:rPr>
          <w:rFonts w:ascii="Century Gothic" w:hAnsi="Century Gothic"/>
          <w:b/>
          <w:color w:val="76923C" w:themeColor="accent3" w:themeShade="BF"/>
          <w:sz w:val="28"/>
          <w:szCs w:val="28"/>
        </w:rPr>
        <w:t xml:space="preserve">2.  </w:t>
      </w:r>
      <w:r w:rsidRPr="003A7305">
        <w:rPr>
          <w:rFonts w:ascii="Century Gothic" w:hAnsi="Century Gothic"/>
          <w:b/>
          <w:color w:val="76923C" w:themeColor="accent3" w:themeShade="BF"/>
          <w:sz w:val="24"/>
          <w:szCs w:val="24"/>
        </w:rPr>
        <w:t>Нарушено развитие социальных навыков</w:t>
      </w:r>
      <w:r w:rsidRPr="003A7305">
        <w:rPr>
          <w:rFonts w:ascii="Century Gothic" w:hAnsi="Century Gothic"/>
          <w:b/>
          <w:color w:val="76923C" w:themeColor="accent3" w:themeShade="BF"/>
          <w:sz w:val="24"/>
          <w:szCs w:val="24"/>
          <w:lang w:val="en-US"/>
        </w:rPr>
        <w:t>:</w:t>
      </w:r>
    </w:p>
    <w:p w:rsidR="003A7305" w:rsidRPr="003A7305" w:rsidRDefault="003A7305" w:rsidP="003A7305">
      <w:pPr>
        <w:pStyle w:val="a3"/>
        <w:numPr>
          <w:ilvl w:val="0"/>
          <w:numId w:val="4"/>
        </w:numPr>
        <w:spacing w:after="0"/>
        <w:ind w:hanging="11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/>
          <w:sz w:val="24"/>
          <w:szCs w:val="24"/>
        </w:rPr>
        <w:t xml:space="preserve">    </w:t>
      </w:r>
      <w:r w:rsidRPr="003A7305">
        <w:rPr>
          <w:rFonts w:ascii="Century Gothic" w:hAnsi="Century Gothic" w:cs="Times New Roman"/>
          <w:sz w:val="24"/>
          <w:szCs w:val="24"/>
        </w:rPr>
        <w:t>Дети не желают общаться и дружить с ровесниками;</w:t>
      </w:r>
    </w:p>
    <w:p w:rsidR="003A7305" w:rsidRPr="003A7305" w:rsidRDefault="003A7305" w:rsidP="003A7305">
      <w:pPr>
        <w:pStyle w:val="a3"/>
        <w:numPr>
          <w:ilvl w:val="0"/>
          <w:numId w:val="4"/>
        </w:numPr>
        <w:spacing w:after="0"/>
        <w:ind w:hanging="11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 xml:space="preserve">       Игнорирование чувства и       существование других людей</w:t>
      </w:r>
    </w:p>
    <w:p w:rsidR="003A7305" w:rsidRPr="003A7305" w:rsidRDefault="003A7305" w:rsidP="003A7305">
      <w:pPr>
        <w:pStyle w:val="a3"/>
        <w:spacing w:after="0"/>
        <w:ind w:left="572"/>
        <w:rPr>
          <w:rFonts w:ascii="Century Gothic" w:hAnsi="Century Gothic" w:cs="Times New Roman"/>
          <w:sz w:val="24"/>
          <w:szCs w:val="24"/>
          <w:lang w:val="en-US"/>
        </w:rPr>
      </w:pPr>
      <w:r w:rsidRPr="003A7305">
        <w:rPr>
          <w:rFonts w:ascii="Century Gothic" w:hAnsi="Century Gothic" w:cs="Times New Roman"/>
          <w:sz w:val="24"/>
          <w:szCs w:val="24"/>
        </w:rPr>
        <w:t>(даже родителей)</w:t>
      </w:r>
      <w:r w:rsidRPr="003A7305">
        <w:rPr>
          <w:rFonts w:ascii="Century Gothic" w:hAnsi="Century Gothic" w:cs="Times New Roman"/>
          <w:sz w:val="24"/>
          <w:szCs w:val="24"/>
          <w:lang w:val="en-US"/>
        </w:rPr>
        <w:t>;</w:t>
      </w:r>
    </w:p>
    <w:p w:rsidR="003A7305" w:rsidRPr="003A7305" w:rsidRDefault="003A7305" w:rsidP="003A7305">
      <w:pPr>
        <w:pStyle w:val="a3"/>
        <w:numPr>
          <w:ilvl w:val="0"/>
          <w:numId w:val="4"/>
        </w:numPr>
        <w:spacing w:after="0"/>
        <w:ind w:hanging="11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 xml:space="preserve">      Никогда не подражают ни мимике,  ни жестам других людей или повторяют эти действия неосознанно, никак не связывая их с ситуацией.</w:t>
      </w:r>
    </w:p>
    <w:p w:rsidR="003A7305" w:rsidRDefault="00FE5572" w:rsidP="003A7305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1020445</wp:posOffset>
            </wp:positionH>
            <wp:positionV relativeFrom="paragraph">
              <wp:posOffset>82550</wp:posOffset>
            </wp:positionV>
            <wp:extent cx="2571750" cy="1238250"/>
            <wp:effectExtent l="19050" t="0" r="0" b="0"/>
            <wp:wrapNone/>
            <wp:docPr id="3" name="Рисунок 5" descr="1620279036_10-phonoteka_org-p-autizm-fon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20279036_10-phonoteka_org-p-autizm-fon-1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7305" w:rsidRDefault="003A7305" w:rsidP="003A7305">
      <w:pPr>
        <w:spacing w:after="0"/>
        <w:rPr>
          <w:rFonts w:ascii="Century Gothic" w:hAnsi="Century Gothic"/>
          <w:sz w:val="24"/>
          <w:szCs w:val="24"/>
        </w:rPr>
      </w:pPr>
    </w:p>
    <w:p w:rsidR="003A7305" w:rsidRDefault="003A7305" w:rsidP="003A7305">
      <w:pPr>
        <w:spacing w:after="0"/>
        <w:rPr>
          <w:rFonts w:ascii="Century Gothic" w:hAnsi="Century Gothic"/>
          <w:sz w:val="24"/>
          <w:szCs w:val="24"/>
        </w:rPr>
      </w:pPr>
    </w:p>
    <w:p w:rsidR="003A7305" w:rsidRDefault="003A7305" w:rsidP="003A7305">
      <w:pPr>
        <w:spacing w:after="0"/>
        <w:rPr>
          <w:rFonts w:ascii="Century Gothic" w:hAnsi="Century Gothic"/>
          <w:sz w:val="24"/>
          <w:szCs w:val="24"/>
        </w:rPr>
      </w:pPr>
    </w:p>
    <w:p w:rsidR="003A7305" w:rsidRDefault="003A7305" w:rsidP="003A7305">
      <w:pPr>
        <w:spacing w:after="0"/>
        <w:rPr>
          <w:rFonts w:ascii="Century Gothic" w:hAnsi="Century Gothic"/>
          <w:sz w:val="24"/>
          <w:szCs w:val="24"/>
        </w:rPr>
      </w:pPr>
    </w:p>
    <w:p w:rsidR="003A7305" w:rsidRPr="003A7305" w:rsidRDefault="003A7305" w:rsidP="003A7305">
      <w:pPr>
        <w:spacing w:after="0"/>
        <w:rPr>
          <w:rFonts w:ascii="Century Gothic" w:hAnsi="Century Gothic"/>
          <w:sz w:val="24"/>
          <w:szCs w:val="24"/>
        </w:rPr>
      </w:pPr>
    </w:p>
    <w:p w:rsidR="003A7305" w:rsidRPr="003A7305" w:rsidRDefault="003A7305" w:rsidP="003A7305">
      <w:p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/>
          <w:b/>
          <w:color w:val="76923C" w:themeColor="accent3" w:themeShade="BF"/>
          <w:sz w:val="24"/>
          <w:szCs w:val="24"/>
        </w:rPr>
        <w:t>3. Нарушено развитие воображения, что</w:t>
      </w:r>
      <w:r w:rsidRPr="003A7305">
        <w:rPr>
          <w:rFonts w:ascii="Century Gothic" w:hAnsi="Century Gothic"/>
          <w:sz w:val="24"/>
          <w:szCs w:val="24"/>
        </w:rPr>
        <w:t xml:space="preserve"> </w:t>
      </w:r>
      <w:r w:rsidRPr="003A7305">
        <w:rPr>
          <w:rFonts w:ascii="Century Gothic" w:hAnsi="Century Gothic" w:cs="Times New Roman"/>
          <w:sz w:val="24"/>
          <w:szCs w:val="24"/>
        </w:rPr>
        <w:t>приводит к ограниченному кругу интересов:</w:t>
      </w:r>
    </w:p>
    <w:p w:rsidR="003A7305" w:rsidRPr="003A7305" w:rsidRDefault="003A7305" w:rsidP="003A7305">
      <w:pPr>
        <w:pStyle w:val="a3"/>
        <w:numPr>
          <w:ilvl w:val="0"/>
          <w:numId w:val="5"/>
        </w:num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>Неестественное, нервное, отчужденное поведение</w:t>
      </w:r>
      <w:r w:rsidRPr="003A7305">
        <w:rPr>
          <w:rFonts w:ascii="Century Gothic" w:hAnsi="Century Gothic" w:cs="Times New Roman"/>
          <w:sz w:val="24"/>
          <w:szCs w:val="24"/>
          <w:lang w:val="en-US"/>
        </w:rPr>
        <w:t>;</w:t>
      </w:r>
    </w:p>
    <w:p w:rsidR="003A7305" w:rsidRPr="003A7305" w:rsidRDefault="003A7305" w:rsidP="003A7305">
      <w:pPr>
        <w:pStyle w:val="a3"/>
        <w:numPr>
          <w:ilvl w:val="0"/>
          <w:numId w:val="5"/>
        </w:num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>Проявляет истерики при изменении окружающей обстановки;</w:t>
      </w:r>
    </w:p>
    <w:p w:rsidR="003A7305" w:rsidRPr="003A7305" w:rsidRDefault="003A7305" w:rsidP="003A7305">
      <w:pPr>
        <w:pStyle w:val="a3"/>
        <w:numPr>
          <w:ilvl w:val="0"/>
          <w:numId w:val="5"/>
        </w:num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>Предпочтение отдает уединению,  играм самим с собой;</w:t>
      </w:r>
    </w:p>
    <w:p w:rsidR="003A7305" w:rsidRPr="003A7305" w:rsidRDefault="003A7305" w:rsidP="003A7305">
      <w:pPr>
        <w:pStyle w:val="a3"/>
        <w:numPr>
          <w:ilvl w:val="0"/>
          <w:numId w:val="5"/>
        </w:num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>Тяготит к определенному предмету и испытывает навязчивое желание постоянно его держать в руках;</w:t>
      </w:r>
    </w:p>
    <w:p w:rsidR="003A7305" w:rsidRPr="003A7305" w:rsidRDefault="003A7305" w:rsidP="003A7305">
      <w:pPr>
        <w:pStyle w:val="a3"/>
        <w:numPr>
          <w:ilvl w:val="0"/>
          <w:numId w:val="5"/>
        </w:numPr>
        <w:spacing w:after="0"/>
        <w:rPr>
          <w:rFonts w:ascii="Century Gothic" w:hAnsi="Century Gothic" w:cs="Times New Roman"/>
          <w:sz w:val="24"/>
          <w:szCs w:val="24"/>
        </w:rPr>
      </w:pPr>
      <w:r w:rsidRPr="003A7305">
        <w:rPr>
          <w:rFonts w:ascii="Century Gothic" w:hAnsi="Century Gothic" w:cs="Times New Roman"/>
          <w:sz w:val="24"/>
          <w:szCs w:val="24"/>
        </w:rPr>
        <w:t>Концентрирует  свое внимание на чем-то одном</w:t>
      </w:r>
    </w:p>
    <w:p w:rsidR="003A7305" w:rsidRDefault="003A7305" w:rsidP="003A7305">
      <w:pPr>
        <w:spacing w:after="0"/>
        <w:ind w:left="720"/>
      </w:pPr>
    </w:p>
    <w:p w:rsidR="00FE5572" w:rsidRDefault="00FE5572" w:rsidP="00FE5572">
      <w:pPr>
        <w:spacing w:after="0"/>
        <w:ind w:firstLine="708"/>
        <w:jc w:val="center"/>
        <w:rPr>
          <w:rFonts w:ascii="Century Gothic" w:hAnsi="Century Gothic" w:cs="Times New Roman"/>
          <w:color w:val="FF0000"/>
        </w:rPr>
      </w:pPr>
      <w:r w:rsidRPr="00FE5572">
        <w:rPr>
          <w:rFonts w:ascii="Century Gothic" w:hAnsi="Century Gothic" w:cs="Times New Roman"/>
          <w:color w:val="FF0000"/>
        </w:rPr>
        <w:t>У некоторых детей признаки аутизма можно обнаружить уже в  младенчестве. Чаще всего аутизм проявляется к трем годам. Признаки аутизма могу изменяться в зависимости от его возраста.</w:t>
      </w:r>
    </w:p>
    <w:p w:rsidR="003A7305" w:rsidRPr="00FE5572" w:rsidRDefault="003A7305" w:rsidP="00FE5572">
      <w:pPr>
        <w:spacing w:after="0"/>
        <w:ind w:firstLine="708"/>
        <w:jc w:val="center"/>
        <w:rPr>
          <w:rFonts w:ascii="Century Gothic" w:hAnsi="Century Gothic" w:cs="Times New Roman"/>
          <w:color w:val="FF0000"/>
        </w:rPr>
      </w:pPr>
      <w:r w:rsidRPr="003A7305">
        <w:rPr>
          <w:rFonts w:ascii="Times New Roman" w:hAnsi="Times New Roman" w:cs="Times New Roman"/>
          <w:sz w:val="52"/>
          <w:szCs w:val="52"/>
        </w:rPr>
        <w:t xml:space="preserve">Постарайтесь </w:t>
      </w:r>
      <w:r w:rsidRPr="003A7305">
        <w:rPr>
          <w:rFonts w:ascii="Times New Roman" w:hAnsi="Times New Roman" w:cs="Times New Roman"/>
          <w:color w:val="00B0F0"/>
          <w:sz w:val="52"/>
          <w:szCs w:val="52"/>
        </w:rPr>
        <w:t>УСЛЫШАТЬ,</w:t>
      </w:r>
      <w:r w:rsidRPr="003A7305">
        <w:rPr>
          <w:rFonts w:ascii="Times New Roman" w:hAnsi="Times New Roman" w:cs="Times New Roman"/>
          <w:sz w:val="52"/>
          <w:szCs w:val="52"/>
        </w:rPr>
        <w:t xml:space="preserve"> </w:t>
      </w:r>
      <w:r w:rsidRPr="003A7305">
        <w:rPr>
          <w:rFonts w:ascii="Times New Roman" w:hAnsi="Times New Roman" w:cs="Times New Roman"/>
          <w:color w:val="92D050"/>
          <w:sz w:val="52"/>
          <w:szCs w:val="52"/>
        </w:rPr>
        <w:t>ПОНЯТЬ,</w:t>
      </w:r>
      <w:r w:rsidRPr="003A7305">
        <w:rPr>
          <w:rFonts w:ascii="Times New Roman" w:hAnsi="Times New Roman" w:cs="Times New Roman"/>
          <w:sz w:val="52"/>
          <w:szCs w:val="52"/>
        </w:rPr>
        <w:t xml:space="preserve"> </w:t>
      </w:r>
      <w:r w:rsidRPr="003A7305">
        <w:rPr>
          <w:rFonts w:ascii="Times New Roman" w:hAnsi="Times New Roman" w:cs="Times New Roman"/>
          <w:color w:val="E36C0A" w:themeColor="accent6" w:themeShade="BF"/>
          <w:sz w:val="52"/>
          <w:szCs w:val="52"/>
        </w:rPr>
        <w:t xml:space="preserve">ПОДДЕРЖАТЬ </w:t>
      </w:r>
      <w:r w:rsidRPr="003A7305">
        <w:rPr>
          <w:rFonts w:ascii="Times New Roman" w:hAnsi="Times New Roman" w:cs="Times New Roman"/>
          <w:color w:val="4BACC6" w:themeColor="accent5"/>
          <w:sz w:val="52"/>
          <w:szCs w:val="52"/>
        </w:rPr>
        <w:t>И БЫТЬ ТЕРПИМЕЕ</w:t>
      </w:r>
      <w:r w:rsidR="00D6636C">
        <w:rPr>
          <w:rFonts w:ascii="Times New Roman" w:hAnsi="Times New Roman" w:cs="Times New Roman"/>
          <w:color w:val="4BACC6" w:themeColor="accent5"/>
          <w:sz w:val="52"/>
          <w:szCs w:val="52"/>
        </w:rPr>
        <w:t>!</w:t>
      </w:r>
    </w:p>
    <w:sectPr w:rsidR="003A7305" w:rsidRPr="00FE5572" w:rsidSect="003A730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720" w:right="720" w:bottom="720" w:left="72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2DB" w:rsidRDefault="004332DB" w:rsidP="000A0566">
      <w:pPr>
        <w:spacing w:after="0" w:line="240" w:lineRule="auto"/>
      </w:pPr>
      <w:r>
        <w:separator/>
      </w:r>
    </w:p>
  </w:endnote>
  <w:endnote w:type="continuationSeparator" w:id="0">
    <w:p w:rsidR="004332DB" w:rsidRDefault="004332DB" w:rsidP="000A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2DB" w:rsidRDefault="004332DB" w:rsidP="000A0566">
      <w:pPr>
        <w:spacing w:after="0" w:line="240" w:lineRule="auto"/>
      </w:pPr>
      <w:r>
        <w:separator/>
      </w:r>
    </w:p>
  </w:footnote>
  <w:footnote w:type="continuationSeparator" w:id="0">
    <w:p w:rsidR="004332DB" w:rsidRDefault="004332DB" w:rsidP="000A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4332DB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5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4332DB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6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4332DB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4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93295"/>
    <w:multiLevelType w:val="hybridMultilevel"/>
    <w:tmpl w:val="539A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4C4C39C9"/>
    <w:multiLevelType w:val="hybridMultilevel"/>
    <w:tmpl w:val="4948ACE6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 w15:restartNumberingAfterBreak="0">
    <w:nsid w:val="4F512214"/>
    <w:multiLevelType w:val="hybridMultilevel"/>
    <w:tmpl w:val="FDD22B40"/>
    <w:lvl w:ilvl="0" w:tplc="04190001">
      <w:start w:val="1"/>
      <w:numFmt w:val="bullet"/>
      <w:lvlText w:val=""/>
      <w:lvlJc w:val="left"/>
      <w:pPr>
        <w:ind w:left="5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4" w15:restartNumberingAfterBreak="0">
    <w:nsid w:val="55667F1B"/>
    <w:multiLevelType w:val="hybridMultilevel"/>
    <w:tmpl w:val="D4A08A28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5" w15:restartNumberingAfterBreak="0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6" w15:restartNumberingAfterBreak="0">
    <w:nsid w:val="7B983878"/>
    <w:multiLevelType w:val="hybridMultilevel"/>
    <w:tmpl w:val="9B78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8"/>
    <w:rsid w:val="00081164"/>
    <w:rsid w:val="00083ECA"/>
    <w:rsid w:val="000A0566"/>
    <w:rsid w:val="001C698C"/>
    <w:rsid w:val="00357BA5"/>
    <w:rsid w:val="003A7305"/>
    <w:rsid w:val="003C6A1E"/>
    <w:rsid w:val="003F5D49"/>
    <w:rsid w:val="004332DB"/>
    <w:rsid w:val="004644D2"/>
    <w:rsid w:val="004F009A"/>
    <w:rsid w:val="005419A1"/>
    <w:rsid w:val="00547A53"/>
    <w:rsid w:val="006E2EF5"/>
    <w:rsid w:val="00782B2F"/>
    <w:rsid w:val="00807FDE"/>
    <w:rsid w:val="008130FF"/>
    <w:rsid w:val="008242EA"/>
    <w:rsid w:val="00920A10"/>
    <w:rsid w:val="00934548"/>
    <w:rsid w:val="00A654DA"/>
    <w:rsid w:val="00AA524D"/>
    <w:rsid w:val="00AD581C"/>
    <w:rsid w:val="00B010C9"/>
    <w:rsid w:val="00B620C8"/>
    <w:rsid w:val="00BD796D"/>
    <w:rsid w:val="00D6636C"/>
    <w:rsid w:val="00D863EC"/>
    <w:rsid w:val="00FE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A6541F5"/>
  <w15:docId w15:val="{09E47E2F-686E-46B5-BF02-457ACFD0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0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A1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0566"/>
  </w:style>
  <w:style w:type="paragraph" w:styleId="a8">
    <w:name w:val="footer"/>
    <w:basedOn w:val="a"/>
    <w:link w:val="a9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A0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128A6C-C839-45AC-A85F-2A0A1B92C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2</cp:revision>
  <cp:lastPrinted>2023-08-10T06:16:00Z</cp:lastPrinted>
  <dcterms:created xsi:type="dcterms:W3CDTF">2024-05-20T05:14:00Z</dcterms:created>
  <dcterms:modified xsi:type="dcterms:W3CDTF">2024-05-20T05:14:00Z</dcterms:modified>
</cp:coreProperties>
</file>